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6A" w:rsidRPr="00E70297" w:rsidRDefault="00BB318B" w:rsidP="00346784">
      <w:pPr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E70297">
        <w:rPr>
          <w:rFonts w:ascii="Bookman Old Style" w:hAnsi="Bookman Old Style"/>
          <w:b/>
          <w:color w:val="C00000"/>
          <w:sz w:val="32"/>
          <w:szCs w:val="32"/>
        </w:rPr>
        <w:t xml:space="preserve">DEĞERLER EĞİTİMİ PROJESİ </w:t>
      </w:r>
      <w:r w:rsidR="00850298">
        <w:rPr>
          <w:rFonts w:ascii="Bookman Old Style" w:hAnsi="Bookman Old Style"/>
          <w:b/>
          <w:color w:val="C00000"/>
          <w:sz w:val="32"/>
          <w:szCs w:val="32"/>
        </w:rPr>
        <w:t>MART</w:t>
      </w:r>
      <w:r w:rsidR="008F4E19" w:rsidRPr="00E70297"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 w:rsidR="000B4F3F" w:rsidRPr="00E70297">
        <w:rPr>
          <w:rFonts w:ascii="Bookman Old Style" w:hAnsi="Bookman Old Style"/>
          <w:b/>
          <w:color w:val="C00000"/>
          <w:sz w:val="32"/>
          <w:szCs w:val="32"/>
        </w:rPr>
        <w:t>AYININ DEĞERİ:</w:t>
      </w:r>
    </w:p>
    <w:p w:rsidR="001A3F8D" w:rsidRPr="00E70297" w:rsidRDefault="001A3F8D" w:rsidP="00346784">
      <w:pPr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BB318B" w:rsidRPr="00E70297" w:rsidRDefault="00CC6842" w:rsidP="00346784">
      <w:pPr>
        <w:jc w:val="center"/>
        <w:rPr>
          <w:rFonts w:ascii="Bookman Old Style" w:hAnsi="Bookman Old Style"/>
          <w:b/>
          <w:color w:val="C00000"/>
          <w:sz w:val="48"/>
          <w:szCs w:val="48"/>
        </w:rPr>
      </w:pPr>
      <w:r w:rsidRPr="00E70297">
        <w:rPr>
          <w:rFonts w:ascii="Bookman Old Style" w:hAnsi="Bookman Old Style"/>
          <w:b/>
          <w:color w:val="C00000"/>
          <w:sz w:val="48"/>
          <w:szCs w:val="48"/>
        </w:rPr>
        <w:t>“</w:t>
      </w:r>
      <w:r w:rsidR="00902CB8">
        <w:rPr>
          <w:rFonts w:ascii="Bookman Old Style" w:hAnsi="Bookman Old Style"/>
          <w:b/>
          <w:color w:val="C00000"/>
          <w:sz w:val="48"/>
          <w:szCs w:val="48"/>
        </w:rPr>
        <w:t>YARDIMSEVERLİK</w:t>
      </w:r>
      <w:bookmarkStart w:id="0" w:name="_GoBack"/>
      <w:bookmarkEnd w:id="0"/>
      <w:r w:rsidRPr="00E70297">
        <w:rPr>
          <w:rFonts w:ascii="Bookman Old Style" w:hAnsi="Bookman Old Style"/>
          <w:b/>
          <w:color w:val="C00000"/>
          <w:sz w:val="48"/>
          <w:szCs w:val="48"/>
        </w:rPr>
        <w:t>”</w:t>
      </w:r>
    </w:p>
    <w:p w:rsidR="00AE226F" w:rsidRPr="00977006" w:rsidRDefault="00AE226F" w:rsidP="00346784">
      <w:pPr>
        <w:jc w:val="center"/>
        <w:rPr>
          <w:rFonts w:ascii="Californian FB" w:hAnsi="Californian FB"/>
        </w:rPr>
      </w:pP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Yardımlaşma Nedir?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Yardımlaşma; bir kaç insanın ya</w:t>
      </w:r>
      <w:r>
        <w:rPr>
          <w:rFonts w:ascii="Book Antiqua" w:hAnsi="Book Antiqua"/>
          <w:color w:val="222222"/>
        </w:rPr>
        <w:t xml:space="preserve"> da bir</w:t>
      </w:r>
      <w:r w:rsidRPr="005E68CE">
        <w:rPr>
          <w:rFonts w:ascii="Book Antiqua" w:hAnsi="Book Antiqua"/>
          <w:color w:val="222222"/>
        </w:rPr>
        <w:t>çok insanın birbirine yardım etmesi veya ortak çalışmasıdır.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Yardıma ihtiyacı olana destek olunmasına Yardımlaşma denilir.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En kısa tabir ile birlikte çalışmak ya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da yardım etmek anlamındadır.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Bir kişinin tek başına, yalnız iken yapamayacağı ya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da güç yetiremeyeceği işleri başka insanların yetenekleri ve enerjileri ile birlikte yapması yardımlaşmadır.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Bizim yeteneğimiz ya da bilgimiz olmayan konularda yardım alıp, kendimize ait bilgi ve yeteneği başkasınınkiyle birleştirmektir.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Yardımlaşmanın Hayata Kattığı Olumlu Etkiler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1- Yardımla yoksullar korunmuş olur. Onlara yapılan maddi yardımlar, onların hırsızlık gibi kötü yollara sürüklenmesini engeller.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2- Yardım yapanla yapılan arasında sevgi ve ülfet doğar. Yardımla topluma kazandırılan insanlar kin, haset, düşmanlık gibi kötü huylardan kurtulur, kimsenin malında gözü olmaz.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3- Hz. Muhammed, Müslümanlara yardım edilenin değil, yardım eden kişi olmalarını bildirmiştir.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Sıkıntı</w:t>
      </w:r>
      <w:r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zamanında Müslümanlardan yardım, anlayış ve sevgi görenler, sıkıntılarını atlatınca, alan değil veren kişiler olmaya çalışacaktır.</w:t>
      </w:r>
    </w:p>
    <w:p w:rsidR="005E68CE" w:rsidRPr="005E68CE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4- Zekât, sadaka ve diğer maddî yardımlar, Müslümanların güçlü olmalarında, birlik ve beraberlik için</w:t>
      </w:r>
      <w:r w:rsidR="00777961">
        <w:rPr>
          <w:rFonts w:ascii="Book Antiqua" w:hAnsi="Book Antiqua"/>
          <w:color w:val="222222"/>
        </w:rPr>
        <w:t xml:space="preserve"> </w:t>
      </w:r>
      <w:r w:rsidRPr="005E68CE">
        <w:rPr>
          <w:rFonts w:ascii="Book Antiqua" w:hAnsi="Book Antiqua"/>
          <w:color w:val="222222"/>
        </w:rPr>
        <w:t>de bulunmalarında en büyük etkendir. Yardımlaşma, zenginle fakir, tokla aç arasındaki uçurumu kapa</w:t>
      </w:r>
      <w:r>
        <w:rPr>
          <w:rFonts w:ascii="Book Antiqua" w:hAnsi="Book Antiqua"/>
          <w:color w:val="222222"/>
        </w:rPr>
        <w:t>tır ve sevgi, saygı bağı kurar.</w:t>
      </w:r>
    </w:p>
    <w:p w:rsidR="001A2AFC" w:rsidRPr="0057195A" w:rsidRDefault="005E68CE" w:rsidP="005E68CE">
      <w:pPr>
        <w:spacing w:after="390" w:line="390" w:lineRule="atLeast"/>
        <w:jc w:val="both"/>
        <w:rPr>
          <w:rFonts w:ascii="Book Antiqua" w:hAnsi="Book Antiqua"/>
          <w:color w:val="222222"/>
        </w:rPr>
      </w:pPr>
      <w:r w:rsidRPr="005E68CE">
        <w:rPr>
          <w:rFonts w:ascii="Book Antiqua" w:hAnsi="Book Antiqua"/>
          <w:color w:val="222222"/>
        </w:rPr>
        <w:t>5-Yardımlaşmanın yaygın olduğu toplumlarda dostluk duyguları güçlü olur. Fakirlik ve bununla gelen dilencilik ortadan kalkar.</w:t>
      </w:r>
    </w:p>
    <w:p w:rsidR="00A16B50" w:rsidRDefault="00A1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</w:p>
    <w:p w:rsidR="005E68CE" w:rsidRDefault="005E68CE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</w:p>
    <w:p w:rsidR="00902CB8" w:rsidRDefault="00902CB8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</w:p>
    <w:p w:rsidR="00902CB8" w:rsidRDefault="00902CB8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</w:p>
    <w:p w:rsidR="005E68CE" w:rsidRDefault="005E68CE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</w:p>
    <w:p w:rsidR="005E68CE" w:rsidRPr="00E70297" w:rsidRDefault="005E68CE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</w:p>
    <w:p w:rsidR="00A16B50" w:rsidRPr="00E70297" w:rsidRDefault="00A16B50" w:rsidP="00346784">
      <w:pPr>
        <w:ind w:left="360" w:firstLine="348"/>
        <w:jc w:val="both"/>
        <w:rPr>
          <w:rStyle w:val="Vurgu"/>
          <w:rFonts w:ascii="Book Antiqua" w:hAnsi="Book Antiqua"/>
          <w:b/>
          <w:i w:val="0"/>
          <w:color w:val="FF0000"/>
          <w:u w:val="single"/>
        </w:rPr>
      </w:pPr>
      <w:r w:rsidRPr="00E70297">
        <w:rPr>
          <w:rStyle w:val="Vurgu"/>
          <w:rFonts w:ascii="Book Antiqua" w:hAnsi="Book Antiqua"/>
          <w:b/>
          <w:i w:val="0"/>
          <w:color w:val="FF0000"/>
          <w:u w:val="single"/>
        </w:rPr>
        <w:lastRenderedPageBreak/>
        <w:t>FAALİYET ÖNERİLERİ</w:t>
      </w:r>
    </w:p>
    <w:p w:rsidR="00896B50" w:rsidRPr="00E70297" w:rsidRDefault="0089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>Değerler Eğitimi “İyilik Kutusu” Etkinliği</w:t>
      </w:r>
    </w:p>
    <w:p w:rsidR="005405FC" w:rsidRPr="00E70297" w:rsidRDefault="001A2AFC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>
        <w:rPr>
          <w:rStyle w:val="Vurgu"/>
          <w:rFonts w:ascii="Book Antiqua" w:hAnsi="Book Antiqua"/>
          <w:i w:val="0"/>
        </w:rPr>
        <w:t>•</w:t>
      </w:r>
      <w:r>
        <w:rPr>
          <w:rStyle w:val="Vurgu"/>
          <w:rFonts w:ascii="Book Antiqua" w:hAnsi="Book Antiqua"/>
          <w:i w:val="0"/>
        </w:rPr>
        <w:tab/>
      </w:r>
      <w:r w:rsidR="00902CB8">
        <w:rPr>
          <w:rStyle w:val="Vurgu"/>
          <w:rFonts w:ascii="Book Antiqua" w:hAnsi="Book Antiqua"/>
          <w:i w:val="0"/>
        </w:rPr>
        <w:t>“Yardımseverlik</w:t>
      </w:r>
      <w:r w:rsidR="005405FC" w:rsidRPr="00E70297">
        <w:rPr>
          <w:rStyle w:val="Vurgu"/>
          <w:rFonts w:ascii="Book Antiqua" w:hAnsi="Book Antiqua"/>
          <w:i w:val="0"/>
        </w:rPr>
        <w:t>” ile ilgili broşür ve afiş hazırlanması</w:t>
      </w:r>
    </w:p>
    <w:p w:rsidR="00346784" w:rsidRPr="00E70297" w:rsidRDefault="00346784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>“</w:t>
      </w:r>
      <w:r w:rsidR="00902CB8">
        <w:rPr>
          <w:rStyle w:val="Vurgu"/>
          <w:rFonts w:ascii="Book Antiqua" w:hAnsi="Book Antiqua"/>
          <w:i w:val="0"/>
        </w:rPr>
        <w:t>Yardımseverli</w:t>
      </w:r>
      <w:r w:rsidR="00902CB8">
        <w:rPr>
          <w:rStyle w:val="Vurgu"/>
          <w:rFonts w:ascii="Book Antiqua" w:hAnsi="Book Antiqua"/>
          <w:i w:val="0"/>
        </w:rPr>
        <w:t>k</w:t>
      </w:r>
      <w:r w:rsidRPr="00E70297">
        <w:rPr>
          <w:rStyle w:val="Vurgu"/>
          <w:rFonts w:ascii="Book Antiqua" w:hAnsi="Book Antiqua"/>
          <w:i w:val="0"/>
        </w:rPr>
        <w:t>” ile ilgili video/film izlettirme ve kitap okutturma</w:t>
      </w:r>
    </w:p>
    <w:p w:rsidR="00A16B50" w:rsidRPr="00E70297" w:rsidRDefault="00A1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</w:r>
      <w:r w:rsidR="00896B50" w:rsidRPr="00E70297">
        <w:rPr>
          <w:rStyle w:val="Vurgu"/>
          <w:rFonts w:ascii="Book Antiqua" w:hAnsi="Book Antiqua"/>
          <w:i w:val="0"/>
        </w:rPr>
        <w:t>“</w:t>
      </w:r>
      <w:r w:rsidR="00902CB8">
        <w:rPr>
          <w:rStyle w:val="Vurgu"/>
          <w:rFonts w:ascii="Book Antiqua" w:hAnsi="Book Antiqua"/>
          <w:i w:val="0"/>
        </w:rPr>
        <w:t>Yardımseverli</w:t>
      </w:r>
      <w:r w:rsidR="00902CB8">
        <w:rPr>
          <w:rStyle w:val="Vurgu"/>
          <w:rFonts w:ascii="Book Antiqua" w:hAnsi="Book Antiqua"/>
          <w:i w:val="0"/>
        </w:rPr>
        <w:t>k</w:t>
      </w:r>
      <w:r w:rsidR="00896B50" w:rsidRPr="00E70297">
        <w:rPr>
          <w:rStyle w:val="Vurgu"/>
          <w:rFonts w:ascii="Book Antiqua" w:hAnsi="Book Antiqua"/>
          <w:i w:val="0"/>
        </w:rPr>
        <w:t>”</w:t>
      </w:r>
      <w:r w:rsidRPr="00E70297">
        <w:rPr>
          <w:rStyle w:val="Vurgu"/>
          <w:rFonts w:ascii="Book Antiqua" w:hAnsi="Book Antiqua"/>
          <w:i w:val="0"/>
        </w:rPr>
        <w:t xml:space="preserve"> </w:t>
      </w:r>
      <w:r w:rsidR="00896B50" w:rsidRPr="00E70297">
        <w:rPr>
          <w:rStyle w:val="Vurgu"/>
          <w:rFonts w:ascii="Book Antiqua" w:hAnsi="Book Antiqua"/>
          <w:i w:val="0"/>
        </w:rPr>
        <w:t>ile i</w:t>
      </w:r>
      <w:r w:rsidR="00346784" w:rsidRPr="00E70297">
        <w:rPr>
          <w:rStyle w:val="Vurgu"/>
          <w:rFonts w:ascii="Book Antiqua" w:hAnsi="Book Antiqua"/>
          <w:i w:val="0"/>
        </w:rPr>
        <w:t>lgili sınıflarda münazara ve seminerler</w:t>
      </w:r>
    </w:p>
    <w:p w:rsidR="00A16B50" w:rsidRPr="00E70297" w:rsidRDefault="00A1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 xml:space="preserve">Veli Bilgilendirme Mektupları </w:t>
      </w:r>
    </w:p>
    <w:p w:rsidR="00896B50" w:rsidRPr="00E70297" w:rsidRDefault="00A1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>Öğretme</w:t>
      </w:r>
      <w:r w:rsidR="00896B50" w:rsidRPr="00E70297">
        <w:rPr>
          <w:rStyle w:val="Vurgu"/>
          <w:rFonts w:ascii="Book Antiqua" w:hAnsi="Book Antiqua"/>
          <w:i w:val="0"/>
        </w:rPr>
        <w:t xml:space="preserve">nler </w:t>
      </w:r>
      <w:r w:rsidRPr="00E70297">
        <w:rPr>
          <w:rStyle w:val="Vurgu"/>
          <w:rFonts w:ascii="Book Antiqua" w:hAnsi="Book Antiqua"/>
          <w:i w:val="0"/>
        </w:rPr>
        <w:t>“iyi bir insan olmak için neler yapılmalıdır?” konusunu öğrencilerle paylaşmalı, görüş ve fikirlerine başvurmalıdır.</w:t>
      </w:r>
    </w:p>
    <w:p w:rsidR="00896B50" w:rsidRPr="00E70297" w:rsidRDefault="0089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 xml:space="preserve">Eğitim Koçluğu </w:t>
      </w:r>
      <w:r w:rsidR="00E70297" w:rsidRPr="00E70297">
        <w:rPr>
          <w:rStyle w:val="Vurgu"/>
          <w:rFonts w:ascii="Book Antiqua" w:hAnsi="Book Antiqua"/>
          <w:i w:val="0"/>
        </w:rPr>
        <w:t xml:space="preserve">ve rehberlik </w:t>
      </w:r>
      <w:r w:rsidRPr="00E70297">
        <w:rPr>
          <w:rStyle w:val="Vurgu"/>
          <w:rFonts w:ascii="Book Antiqua" w:hAnsi="Book Antiqua"/>
          <w:i w:val="0"/>
        </w:rPr>
        <w:t xml:space="preserve">çalışmalarında bu konuya hassasiyet gösterilmelidir. </w:t>
      </w:r>
    </w:p>
    <w:p w:rsidR="00896B50" w:rsidRPr="00E70297" w:rsidRDefault="0089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 xml:space="preserve">Her ay kişilikli, başarılı,  dürüst ve ideal öğrenci davranışı sergileyen öğrencileri  “Ayın Örnek Öğrencisi”   olarak seçmek, ödüllendirmek ve onurlandırmak, öğrencileri olumlu davranmaya yönlendirmek.     </w:t>
      </w:r>
    </w:p>
    <w:p w:rsidR="00896B50" w:rsidRPr="00E70297" w:rsidRDefault="0089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>Okulda ihtiyaç sahibi öğrencileri maddi, manevi desteklemek</w:t>
      </w:r>
    </w:p>
    <w:p w:rsidR="00896B50" w:rsidRPr="00E70297" w:rsidRDefault="00896B50" w:rsidP="00346784">
      <w:pPr>
        <w:ind w:left="360" w:firstLine="348"/>
        <w:jc w:val="both"/>
        <w:rPr>
          <w:rStyle w:val="Vurgu"/>
          <w:rFonts w:ascii="Book Antiqua" w:hAnsi="Book Antiqua"/>
          <w:i w:val="0"/>
        </w:rPr>
      </w:pPr>
      <w:r w:rsidRPr="00E70297">
        <w:rPr>
          <w:rStyle w:val="Vurgu"/>
          <w:rFonts w:ascii="Book Antiqua" w:hAnsi="Book Antiqua"/>
          <w:i w:val="0"/>
        </w:rPr>
        <w:t>•</w:t>
      </w:r>
      <w:r w:rsidRPr="00E70297">
        <w:rPr>
          <w:rStyle w:val="Vurgu"/>
          <w:rFonts w:ascii="Book Antiqua" w:hAnsi="Book Antiqua"/>
          <w:i w:val="0"/>
        </w:rPr>
        <w:tab/>
        <w:t>Okulda yapılan her etkinlikte ayın değerinden önemle bahsetmek, evde, okulda ve toplumda ayın değerini canlı tutmak…</w:t>
      </w:r>
    </w:p>
    <w:p w:rsidR="00A16B50" w:rsidRPr="00E70297" w:rsidRDefault="00A16B50" w:rsidP="00896B50">
      <w:pPr>
        <w:ind w:left="360" w:firstLine="348"/>
        <w:rPr>
          <w:rStyle w:val="Vurgu"/>
          <w:rFonts w:ascii="Book Antiqua" w:hAnsi="Book Antiqua"/>
          <w:i w:val="0"/>
        </w:rPr>
      </w:pPr>
    </w:p>
    <w:p w:rsidR="004A7193" w:rsidRPr="00E70297" w:rsidRDefault="004A7193" w:rsidP="00977006">
      <w:pPr>
        <w:ind w:left="360" w:firstLine="348"/>
        <w:rPr>
          <w:rStyle w:val="Vurgu"/>
          <w:rFonts w:ascii="Book Antiqua" w:hAnsi="Book Antiqua"/>
          <w:i w:val="0"/>
        </w:rPr>
      </w:pPr>
    </w:p>
    <w:p w:rsidR="004A7193" w:rsidRPr="00E70297" w:rsidRDefault="004A7193" w:rsidP="004A7193">
      <w:pPr>
        <w:ind w:left="360" w:firstLine="348"/>
        <w:jc w:val="center"/>
        <w:rPr>
          <w:rStyle w:val="Vurgu"/>
          <w:rFonts w:ascii="Book Antiqua" w:hAnsi="Book Antiqua"/>
          <w:i w:val="0"/>
        </w:rPr>
      </w:pPr>
    </w:p>
    <w:sectPr w:rsidR="004A7193" w:rsidRPr="00E70297" w:rsidSect="004E16E9">
      <w:pgSz w:w="11906" w:h="16838"/>
      <w:pgMar w:top="1134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70" w:rsidRDefault="000A2670" w:rsidP="004A7193">
      <w:r>
        <w:separator/>
      </w:r>
    </w:p>
  </w:endnote>
  <w:endnote w:type="continuationSeparator" w:id="0">
    <w:p w:rsidR="000A2670" w:rsidRDefault="000A2670" w:rsidP="004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70" w:rsidRDefault="000A2670" w:rsidP="004A7193">
      <w:r>
        <w:separator/>
      </w:r>
    </w:p>
  </w:footnote>
  <w:footnote w:type="continuationSeparator" w:id="0">
    <w:p w:rsidR="000A2670" w:rsidRDefault="000A2670" w:rsidP="004A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6A2"/>
    <w:multiLevelType w:val="hybridMultilevel"/>
    <w:tmpl w:val="5594A2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2667B"/>
    <w:multiLevelType w:val="hybridMultilevel"/>
    <w:tmpl w:val="AFB8C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52C"/>
    <w:multiLevelType w:val="hybridMultilevel"/>
    <w:tmpl w:val="1E4EFB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61926"/>
    <w:multiLevelType w:val="hybridMultilevel"/>
    <w:tmpl w:val="EEC455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15E7"/>
    <w:multiLevelType w:val="hybridMultilevel"/>
    <w:tmpl w:val="E23A8F60"/>
    <w:lvl w:ilvl="0" w:tplc="D9F65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EC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E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2E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2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06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68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4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0B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D0469B"/>
    <w:multiLevelType w:val="hybridMultilevel"/>
    <w:tmpl w:val="D4E848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D04C1"/>
    <w:multiLevelType w:val="hybridMultilevel"/>
    <w:tmpl w:val="2D823A9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191170"/>
    <w:multiLevelType w:val="hybridMultilevel"/>
    <w:tmpl w:val="6EE84F90"/>
    <w:lvl w:ilvl="0" w:tplc="C114D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09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61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63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0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8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04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0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665978"/>
    <w:multiLevelType w:val="hybridMultilevel"/>
    <w:tmpl w:val="BD28315E"/>
    <w:lvl w:ilvl="0" w:tplc="72D49F0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A70C4"/>
    <w:multiLevelType w:val="hybridMultilevel"/>
    <w:tmpl w:val="B176AA1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0355C"/>
    <w:multiLevelType w:val="hybridMultilevel"/>
    <w:tmpl w:val="99F244D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296F01"/>
    <w:multiLevelType w:val="hybridMultilevel"/>
    <w:tmpl w:val="B6C05E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1B47E4"/>
    <w:multiLevelType w:val="hybridMultilevel"/>
    <w:tmpl w:val="EF1CB3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6148"/>
    <w:multiLevelType w:val="hybridMultilevel"/>
    <w:tmpl w:val="C8FC2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622A6"/>
    <w:multiLevelType w:val="hybridMultilevel"/>
    <w:tmpl w:val="F020926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DA0F08"/>
    <w:multiLevelType w:val="hybridMultilevel"/>
    <w:tmpl w:val="C3F40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6157"/>
    <w:multiLevelType w:val="hybridMultilevel"/>
    <w:tmpl w:val="83AA6F6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4"/>
  </w:num>
  <w:num w:numId="7">
    <w:abstractNumId w:val="10"/>
  </w:num>
  <w:num w:numId="8">
    <w:abstractNumId w:val="16"/>
  </w:num>
  <w:num w:numId="9">
    <w:abstractNumId w:val="15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8B"/>
    <w:rsid w:val="000157CC"/>
    <w:rsid w:val="00061F8A"/>
    <w:rsid w:val="00077806"/>
    <w:rsid w:val="00085762"/>
    <w:rsid w:val="000A2670"/>
    <w:rsid w:val="000B42A5"/>
    <w:rsid w:val="000B4F3F"/>
    <w:rsid w:val="0010419E"/>
    <w:rsid w:val="001610F3"/>
    <w:rsid w:val="00167878"/>
    <w:rsid w:val="001A2AFC"/>
    <w:rsid w:val="001A3F8D"/>
    <w:rsid w:val="001E22E8"/>
    <w:rsid w:val="001E38F9"/>
    <w:rsid w:val="001F039B"/>
    <w:rsid w:val="00210F05"/>
    <w:rsid w:val="00227ED4"/>
    <w:rsid w:val="002449E2"/>
    <w:rsid w:val="00297B23"/>
    <w:rsid w:val="002B31D8"/>
    <w:rsid w:val="00346784"/>
    <w:rsid w:val="00347271"/>
    <w:rsid w:val="003B464E"/>
    <w:rsid w:val="003B50A2"/>
    <w:rsid w:val="003D5CC2"/>
    <w:rsid w:val="003D664C"/>
    <w:rsid w:val="00424915"/>
    <w:rsid w:val="004A7193"/>
    <w:rsid w:val="004B45E7"/>
    <w:rsid w:val="004B47D6"/>
    <w:rsid w:val="004C61B4"/>
    <w:rsid w:val="004E16E9"/>
    <w:rsid w:val="00532862"/>
    <w:rsid w:val="005405FC"/>
    <w:rsid w:val="00546F53"/>
    <w:rsid w:val="00564384"/>
    <w:rsid w:val="0057195A"/>
    <w:rsid w:val="005D1586"/>
    <w:rsid w:val="005D5B71"/>
    <w:rsid w:val="005E68CE"/>
    <w:rsid w:val="00663436"/>
    <w:rsid w:val="006B2B87"/>
    <w:rsid w:val="007322BC"/>
    <w:rsid w:val="007352A6"/>
    <w:rsid w:val="0075425E"/>
    <w:rsid w:val="00777961"/>
    <w:rsid w:val="007D23D5"/>
    <w:rsid w:val="007E7A0A"/>
    <w:rsid w:val="007F103C"/>
    <w:rsid w:val="008233D5"/>
    <w:rsid w:val="00823BB5"/>
    <w:rsid w:val="00850298"/>
    <w:rsid w:val="008763A0"/>
    <w:rsid w:val="00896B50"/>
    <w:rsid w:val="008A3638"/>
    <w:rsid w:val="008F4E19"/>
    <w:rsid w:val="00902CB8"/>
    <w:rsid w:val="00922B3B"/>
    <w:rsid w:val="00942074"/>
    <w:rsid w:val="00967C15"/>
    <w:rsid w:val="00977006"/>
    <w:rsid w:val="00A16B50"/>
    <w:rsid w:val="00A6285D"/>
    <w:rsid w:val="00A63D59"/>
    <w:rsid w:val="00AA5C6A"/>
    <w:rsid w:val="00AE226F"/>
    <w:rsid w:val="00B1403F"/>
    <w:rsid w:val="00B64D92"/>
    <w:rsid w:val="00BB1755"/>
    <w:rsid w:val="00BB182E"/>
    <w:rsid w:val="00BB318B"/>
    <w:rsid w:val="00BB788C"/>
    <w:rsid w:val="00BC5E7B"/>
    <w:rsid w:val="00BC785E"/>
    <w:rsid w:val="00C3660F"/>
    <w:rsid w:val="00C87E2C"/>
    <w:rsid w:val="00CC4C76"/>
    <w:rsid w:val="00CC6842"/>
    <w:rsid w:val="00D27FDE"/>
    <w:rsid w:val="00D61BE8"/>
    <w:rsid w:val="00DA5A61"/>
    <w:rsid w:val="00DD7B8E"/>
    <w:rsid w:val="00E14AFD"/>
    <w:rsid w:val="00E30B2B"/>
    <w:rsid w:val="00E42BE2"/>
    <w:rsid w:val="00E70297"/>
    <w:rsid w:val="00E7501E"/>
    <w:rsid w:val="00E87851"/>
    <w:rsid w:val="00EA3F5D"/>
    <w:rsid w:val="00ED2751"/>
    <w:rsid w:val="00F142DB"/>
    <w:rsid w:val="00F84F54"/>
    <w:rsid w:val="00FA4E90"/>
    <w:rsid w:val="00FB50AB"/>
    <w:rsid w:val="00FD43EC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C7865-28EB-4C85-B4B6-F966913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3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4F3F"/>
    <w:pPr>
      <w:spacing w:before="150" w:after="225"/>
    </w:pPr>
  </w:style>
  <w:style w:type="character" w:styleId="Gl">
    <w:name w:val="Strong"/>
    <w:basedOn w:val="VarsaylanParagrafYazTipi"/>
    <w:uiPriority w:val="22"/>
    <w:qFormat/>
    <w:rsid w:val="00E7501E"/>
    <w:rPr>
      <w:b/>
      <w:bCs/>
    </w:rPr>
  </w:style>
  <w:style w:type="paragraph" w:styleId="ListeParagraf">
    <w:name w:val="List Paragraph"/>
    <w:basedOn w:val="Normal"/>
    <w:uiPriority w:val="34"/>
    <w:qFormat/>
    <w:rsid w:val="00E7501E"/>
    <w:pPr>
      <w:ind w:left="720"/>
      <w:contextualSpacing/>
    </w:pPr>
  </w:style>
  <w:style w:type="character" w:styleId="Vurgu">
    <w:name w:val="Emphasis"/>
    <w:basedOn w:val="VarsaylanParagrafYazTipi"/>
    <w:qFormat/>
    <w:rsid w:val="001A3F8D"/>
    <w:rPr>
      <w:i/>
      <w:iCs/>
    </w:rPr>
  </w:style>
  <w:style w:type="paragraph" w:styleId="BalonMetni">
    <w:name w:val="Balloon Text"/>
    <w:basedOn w:val="Normal"/>
    <w:link w:val="BalonMetniChar"/>
    <w:rsid w:val="008763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63A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04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1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556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56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55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53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324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1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5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63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7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0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3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038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DEĞERLER EĞİTİMİ-KARAKTER OKULU PROJESİ UYGULAMA ÖRNEKLERİ</vt:lpstr>
    </vt:vector>
  </TitlesOfParts>
  <Company>Standart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DEĞERLER EĞİTİMİ-KARAKTER OKULU PROJESİ UYGULAMA ÖRNEKLERİ</dc:title>
  <dc:subject/>
  <dc:creator>M. Selim AKALIN</dc:creator>
  <cp:keywords/>
  <dc:description/>
  <cp:lastModifiedBy>Microsoft hesabı</cp:lastModifiedBy>
  <cp:revision>2</cp:revision>
  <cp:lastPrinted>2010-10-14T13:41:00Z</cp:lastPrinted>
  <dcterms:created xsi:type="dcterms:W3CDTF">2022-02-28T12:21:00Z</dcterms:created>
  <dcterms:modified xsi:type="dcterms:W3CDTF">2022-02-28T12:21:00Z</dcterms:modified>
</cp:coreProperties>
</file>